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 w:eastAsia="方正黑体_GBK" w:cs="方正黑体_GBK"/>
          <w:b w:val="0"/>
          <w:bCs w:val="0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  <w:t>四川电子机械职业技术学院</w:t>
      </w: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jc w:val="center"/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  <w:t>大学生综合素质测评评分</w:t>
      </w:r>
      <w:r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  <w:lang w:eastAsia="zh-CN"/>
        </w:rPr>
        <w:t>班级</w:t>
      </w:r>
      <w:r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  <w:t>汇总表</w:t>
      </w: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jc w:val="center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（20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u w:val="thick"/>
        </w:rPr>
        <w:t xml:space="preserve">  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年至20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u w:val="thick"/>
        </w:rPr>
        <w:t xml:space="preserve">  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学年第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u w:val="thick"/>
        </w:rPr>
        <w:t xml:space="preserve">    学期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）</w:t>
      </w: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eastAsia="zh-CN"/>
        </w:rPr>
        <w:t>班级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：                    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 填表日期：   年    月    日</w:t>
      </w:r>
    </w:p>
    <w:tbl>
      <w:tblPr>
        <w:tblStyle w:val="3"/>
        <w:tblW w:w="9998" w:type="dxa"/>
        <w:jc w:val="center"/>
        <w:tblInd w:w="-33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768"/>
        <w:gridCol w:w="864"/>
        <w:gridCol w:w="888"/>
        <w:gridCol w:w="876"/>
        <w:gridCol w:w="852"/>
        <w:gridCol w:w="912"/>
        <w:gridCol w:w="972"/>
        <w:gridCol w:w="936"/>
        <w:gridCol w:w="1200"/>
        <w:gridCol w:w="9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优秀率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良好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良好率</w:t>
            </w:r>
          </w:p>
        </w:tc>
        <w:tc>
          <w:tcPr>
            <w:tcW w:w="9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合格率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不合格人数</w:t>
            </w:r>
          </w:p>
        </w:tc>
        <w:tc>
          <w:tcPr>
            <w:tcW w:w="9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不合格率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系部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 xml:space="preserve">审核：   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辅导员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 xml:space="preserve">审核：          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制表人：</w:t>
      </w: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05F3A"/>
    <w:rsid w:val="3E305F3A"/>
    <w:rsid w:val="4A44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2018-12-27T01:37:00Z</dcterms:created>
  <dc:creator>123456987</dc:creator>
  <cp:lastModifiedBy>123456987</cp:lastModifiedBy>
  <dcterms:modified xsi:type="dcterms:W3CDTF">2018-12-27T01:37:45Z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